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rPr>
      </w:pPr>
      <w:r>
        <w:rPr>
          <w:rFonts w:ascii="Times New Roman" w:hAnsi="Times New Roman"/>
          <w:b/>
          <w:bCs/>
        </w:rPr>
        <w:t>IMMEDIATE RELEASE</w:t>
      </w:r>
      <w:r>
        <w:rPr>
          <w:rFonts w:ascii="Times New Roman" w:hAnsi="Times New Roman"/>
        </w:rPr>
        <w:t xml:space="preserv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color w:val="BF0041"/>
        </w:rPr>
      </w:pPr>
      <w:r>
        <w:rPr>
          <w:rFonts w:ascii="Times New Roman" w:hAnsi="Times New Roman"/>
          <w:color w:val="BF0041"/>
        </w:rPr>
        <w:t xml:space="preserve">WEAVING DREAMS. LIVING TIME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curated by Dores Sacquegna</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 </w:t>
      </w:r>
      <w:r>
        <w:rPr>
          <w:rFonts w:ascii="Times New Roman" w:hAnsi="Times New Roman"/>
        </w:rPr>
        <w:t xml:space="preserve">Palmieri Foundation, Lecce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WEAVING DREAMS. LIVING TIME curated by </w:t>
      </w:r>
      <w:r>
        <w:rPr>
          <w:rFonts w:ascii="Times New Roman" w:hAnsi="Times New Roman"/>
          <w:b/>
          <w:bCs/>
        </w:rPr>
        <w:t>Dores Sacquegna</w:t>
      </w:r>
      <w:r>
        <w:rPr>
          <w:rFonts w:ascii="Times New Roman" w:hAnsi="Times New Roman"/>
        </w:rPr>
        <w:t xml:space="preserve"> opens </w:t>
      </w:r>
      <w:r>
        <w:rPr>
          <w:rFonts w:ascii="Times New Roman" w:hAnsi="Times New Roman"/>
          <w:b/>
          <w:bCs/>
        </w:rPr>
        <w:t>Saturday 8 March at 7:00 pm</w:t>
      </w:r>
      <w:r>
        <w:rPr>
          <w:rFonts w:ascii="Times New Roman" w:hAnsi="Times New Roman"/>
        </w:rPr>
        <w:t xml:space="preserve"> at the Fondazione Palmieri in Vico dei Sotterranei in Lecce. The exhibition organized by Primo Piano LivinGallery Progetti &amp; Servizi per l'Arte Contemporanea and under auspices of Lecce Municipality, can be visited until March 21. Partnership with WWTS - World Women Talent System, Florida ( Italian American organization of women entrepreneurs). Drink and tastings welcome offered by Salento’s farms of Contino Wines and Ferrara. Bilingual catalogue on display.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THE EXHIBITION AND THE ARTISTS</w:t>
      </w:r>
      <w:r>
        <w:rPr>
          <w:rFonts w:ascii="Times New Roman" w:hAnsi="Times New Roman"/>
        </w:rPr>
        <w:t xml:space="preserv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What is life if not sewing dreams, unravelling knots, weaving stories…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 </w:t>
      </w:r>
      <w:r>
        <w:rPr>
          <w:rFonts w:ascii="Times New Roman" w:hAnsi="Times New Roman"/>
        </w:rPr>
        <w:t xml:space="preserve">The thirty-first edition of </w:t>
      </w:r>
      <w:r>
        <w:rPr>
          <w:rFonts w:ascii="Times New Roman" w:hAnsi="Times New Roman"/>
          <w:color w:val="BF0041"/>
        </w:rPr>
        <w:t>WOMEN’S ART POWER</w:t>
      </w:r>
      <w:r>
        <w:rPr>
          <w:rFonts w:ascii="Times New Roman" w:hAnsi="Times New Roman"/>
        </w:rPr>
        <w:t xml:space="preserve"> contemporary art exhibition entitled WEAVING DREAMS, LIVING TIME features nineteen female artists from twelve countries around the world, whose works translate into the thought of trans-forming and trans-figuring and unifies opposing concepts such as immobility and flow, matter and the ineffable in defining both boundaries and our very existence. During opening day, the performance "Oui. L'appel de l'intime, l'appel du monde” (Yes, the call of the intimate, the call of the world) by French artist </w:t>
      </w:r>
      <w:r>
        <w:rPr>
          <w:rFonts w:ascii="Times New Roman" w:hAnsi="Times New Roman"/>
          <w:b/>
          <w:bCs/>
        </w:rPr>
        <w:t>Sandra Detourbet</w:t>
      </w:r>
      <w:r>
        <w:rPr>
          <w:rFonts w:ascii="Times New Roman" w:hAnsi="Times New Roman"/>
        </w:rPr>
        <w:t xml:space="preserve">, followed by “Sound no Shielding” by </w:t>
      </w:r>
      <w:r>
        <w:rPr>
          <w:rFonts w:ascii="Times New Roman" w:hAnsi="Times New Roman"/>
          <w:b/>
          <w:bCs/>
        </w:rPr>
        <w:t xml:space="preserve">Alberto Nick Bolettieri </w:t>
      </w:r>
      <w:r>
        <w:rPr>
          <w:rFonts w:ascii="Times New Roman" w:hAnsi="Times New Roman"/>
        </w:rPr>
        <w:t xml:space="preserve">in homage to the works by Australian-born, Italian binational special guest artist </w:t>
      </w:r>
      <w:r>
        <w:rPr>
          <w:rFonts w:ascii="Times New Roman" w:hAnsi="Times New Roman"/>
          <w:b/>
          <w:bCs/>
        </w:rPr>
        <w:t>Virginia Ryan</w:t>
      </w:r>
      <w:r>
        <w:rPr>
          <w:rFonts w:ascii="Times New Roman" w:hAnsi="Times New Roman"/>
        </w:rPr>
        <w:t xml:space="preserve">, present in Lecce during opening day.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Virginia Ryan</w:t>
      </w:r>
      <w:r>
        <w:rPr>
          <w:rFonts w:ascii="Times New Roman" w:hAnsi="Times New Roman"/>
        </w:rPr>
        <w:t xml:space="preserve"> has exhibited in the Macro Museum in Rome, Venice Biennale, Pino Pascali Foundation in Polignano a Mare, the Dakar Biennale to name a few. In Ghana she co-founded the influential FCA Foundation of Contemporary Art. On display are the shield/drum installations from the series of “Forms of Protection” and the collaborative video “Sanctuary” (with musician Oliver Ryan) filmed in the Balmoral Forest in Australia, a place originally inhabited by Aboriginal peoples. Her works evoke dreamscapes and masterfully blend elements of traditional and multicultural design with contemporary flair. Between memory and loss, between the ways of weaving and transforming, Ryan conveys messages of peace, protection and reconciliation with the earth.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In addition to her, twelve artists already known in Italy to have collaborated with Primo Piano LivinGallery but also for exhibiting their works in important kermesses such as the Venice Biennale, Florence Biennale, Chang Kil-Hwan Museum in South Korea, Milan Triennale, Glenbow Museum in Alberta, Art Basel, Tokyo Metropolitan Museum, Tate Modern in London, San Diego Museum in California.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Exhibiting artists: </w:t>
      </w:r>
      <w:r>
        <w:rPr>
          <w:rFonts w:ascii="Times New Roman" w:hAnsi="Times New Roman"/>
          <w:b/>
          <w:bCs/>
        </w:rPr>
        <w:t>Bikkel Artist</w:t>
      </w:r>
      <w:r>
        <w:rPr>
          <w:rFonts w:ascii="Times New Roman" w:hAnsi="Times New Roman"/>
        </w:rPr>
        <w:t xml:space="preserve"> (The Netherlands), </w:t>
      </w:r>
      <w:r>
        <w:rPr>
          <w:rFonts w:ascii="Times New Roman" w:hAnsi="Times New Roman"/>
          <w:b/>
          <w:bCs/>
        </w:rPr>
        <w:t>Sandra Detourbet</w:t>
      </w:r>
      <w:r>
        <w:rPr>
          <w:rFonts w:ascii="Times New Roman" w:hAnsi="Times New Roman"/>
        </w:rPr>
        <w:t xml:space="preserve"> (France), </w:t>
      </w:r>
      <w:r>
        <w:rPr>
          <w:rFonts w:ascii="Times New Roman" w:hAnsi="Times New Roman"/>
          <w:b/>
          <w:bCs/>
        </w:rPr>
        <w:t>Cristina Maria Geana</w:t>
      </w:r>
      <w:r>
        <w:rPr>
          <w:rFonts w:ascii="Times New Roman" w:hAnsi="Times New Roman"/>
        </w:rPr>
        <w:t xml:space="preserve"> (Romania), </w:t>
      </w:r>
      <w:r>
        <w:rPr>
          <w:rFonts w:ascii="Times New Roman" w:hAnsi="Times New Roman"/>
          <w:b/>
          <w:bCs/>
        </w:rPr>
        <w:t>Sonia Giavitto</w:t>
      </w:r>
      <w:r>
        <w:rPr>
          <w:rFonts w:ascii="Times New Roman" w:hAnsi="Times New Roman"/>
        </w:rPr>
        <w:t xml:space="preserve"> (Italy), </w:t>
      </w:r>
      <w:r>
        <w:rPr>
          <w:rFonts w:ascii="Times New Roman" w:hAnsi="Times New Roman"/>
          <w:b/>
          <w:bCs/>
        </w:rPr>
        <w:t>Pnina Granirer</w:t>
      </w:r>
      <w:r>
        <w:rPr>
          <w:rFonts w:ascii="Times New Roman" w:hAnsi="Times New Roman"/>
        </w:rPr>
        <w:t xml:space="preserve"> (Canada), </w:t>
      </w:r>
      <w:r>
        <w:rPr>
          <w:rFonts w:ascii="Times New Roman" w:hAnsi="Times New Roman"/>
          <w:b/>
          <w:bCs/>
        </w:rPr>
        <w:t>Dena Haden</w:t>
      </w:r>
      <w:r>
        <w:rPr>
          <w:rFonts w:ascii="Times New Roman" w:hAnsi="Times New Roman"/>
        </w:rPr>
        <w:t xml:space="preserve"> (US), </w:t>
      </w:r>
      <w:r>
        <w:rPr>
          <w:rFonts w:ascii="Times New Roman" w:hAnsi="Times New Roman"/>
          <w:b/>
          <w:bCs/>
        </w:rPr>
        <w:t>Kohlene Hendrickson</w:t>
      </w:r>
      <w:r>
        <w:rPr>
          <w:rFonts w:ascii="Times New Roman" w:hAnsi="Times New Roman"/>
        </w:rPr>
        <w:t xml:space="preserve"> (US), </w:t>
      </w:r>
      <w:r>
        <w:rPr>
          <w:rFonts w:ascii="Times New Roman" w:hAnsi="Times New Roman"/>
          <w:b/>
          <w:bCs/>
        </w:rPr>
        <w:t>Maria Luisa Imperiali</w:t>
      </w:r>
      <w:r>
        <w:rPr>
          <w:rFonts w:ascii="Times New Roman" w:hAnsi="Times New Roman"/>
        </w:rPr>
        <w:t xml:space="preserve"> (Italy), </w:t>
      </w:r>
      <w:r>
        <w:rPr>
          <w:rFonts w:ascii="Times New Roman" w:hAnsi="Times New Roman"/>
          <w:b/>
          <w:bCs/>
        </w:rPr>
        <w:t>Nena Lang Cirkovic</w:t>
      </w:r>
      <w:r>
        <w:rPr>
          <w:rFonts w:ascii="Times New Roman" w:hAnsi="Times New Roman"/>
        </w:rPr>
        <w:t xml:space="preserve"> (Bosnia and Herzegovina), </w:t>
      </w:r>
      <w:r>
        <w:rPr>
          <w:rFonts w:ascii="Times New Roman" w:hAnsi="Times New Roman"/>
          <w:b/>
          <w:bCs/>
        </w:rPr>
        <w:t>Nicole Martinelli</w:t>
      </w:r>
      <w:r>
        <w:rPr>
          <w:rFonts w:ascii="Times New Roman" w:hAnsi="Times New Roman"/>
        </w:rPr>
        <w:t xml:space="preserve"> (US), </w:t>
      </w:r>
      <w:r>
        <w:rPr>
          <w:rFonts w:ascii="Times New Roman" w:hAnsi="Times New Roman"/>
          <w:b/>
          <w:bCs/>
        </w:rPr>
        <w:t xml:space="preserve">Sara Mckenzie </w:t>
      </w:r>
      <w:r>
        <w:rPr>
          <w:rFonts w:ascii="Times New Roman" w:hAnsi="Times New Roman"/>
        </w:rPr>
        <w:t xml:space="preserve">(US), </w:t>
      </w:r>
      <w:r>
        <w:rPr>
          <w:rFonts w:ascii="Times New Roman" w:hAnsi="Times New Roman"/>
          <w:b/>
          <w:bCs/>
        </w:rPr>
        <w:t>Christine Palamidessi</w:t>
      </w:r>
      <w:r>
        <w:rPr>
          <w:rFonts w:ascii="Times New Roman" w:hAnsi="Times New Roman"/>
        </w:rPr>
        <w:t xml:space="preserve"> (US), </w:t>
      </w:r>
      <w:r>
        <w:rPr>
          <w:rFonts w:ascii="Times New Roman" w:hAnsi="Times New Roman"/>
          <w:b/>
          <w:bCs/>
        </w:rPr>
        <w:t>Angel Jiaqi Qin</w:t>
      </w:r>
      <w:r>
        <w:rPr>
          <w:rFonts w:ascii="Times New Roman" w:hAnsi="Times New Roman"/>
        </w:rPr>
        <w:t xml:space="preserve"> (China), </w:t>
      </w:r>
      <w:r>
        <w:rPr>
          <w:rFonts w:ascii="Times New Roman" w:hAnsi="Times New Roman"/>
          <w:b/>
          <w:bCs/>
        </w:rPr>
        <w:t>Margot Reding-Schroeder</w:t>
      </w:r>
      <w:r>
        <w:rPr>
          <w:rFonts w:ascii="Times New Roman" w:hAnsi="Times New Roman"/>
        </w:rPr>
        <w:t xml:space="preserve"> (Grand Duchy of Luxembourg), </w:t>
      </w:r>
      <w:r>
        <w:rPr>
          <w:rFonts w:ascii="Times New Roman" w:hAnsi="Times New Roman"/>
          <w:b/>
          <w:bCs/>
        </w:rPr>
        <w:t>Virginia Ryan</w:t>
      </w:r>
      <w:r>
        <w:rPr>
          <w:rFonts w:ascii="Times New Roman" w:hAnsi="Times New Roman"/>
        </w:rPr>
        <w:t xml:space="preserve"> (Australia), </w:t>
      </w:r>
      <w:r>
        <w:rPr>
          <w:rFonts w:ascii="Times New Roman" w:hAnsi="Times New Roman"/>
          <w:b/>
          <w:bCs/>
        </w:rPr>
        <w:t>Deniz Sak</w:t>
      </w:r>
      <w:r>
        <w:rPr>
          <w:rFonts w:ascii="Times New Roman" w:hAnsi="Times New Roman"/>
        </w:rPr>
        <w:t xml:space="preserve"> (Turkey),</w:t>
      </w:r>
      <w:r>
        <w:rPr>
          <w:rFonts w:ascii="Times New Roman" w:hAnsi="Times New Roman"/>
          <w:b/>
          <w:bCs/>
        </w:rPr>
        <w:t>Tama Takahashi</w:t>
      </w:r>
      <w:r>
        <w:rPr>
          <w:rFonts w:ascii="Times New Roman" w:hAnsi="Times New Roman"/>
        </w:rPr>
        <w:t xml:space="preserve"> (US), </w:t>
      </w:r>
      <w:r>
        <w:rPr>
          <w:rFonts w:ascii="Times New Roman" w:hAnsi="Times New Roman"/>
          <w:b/>
          <w:bCs/>
        </w:rPr>
        <w:t>Kristina Trudorudo</w:t>
      </w:r>
      <w:r>
        <w:rPr>
          <w:rFonts w:ascii="Times New Roman" w:hAnsi="Times New Roman"/>
        </w:rPr>
        <w:t xml:space="preserve"> (Russia), </w:t>
      </w:r>
      <w:r>
        <w:rPr>
          <w:rFonts w:ascii="Times New Roman" w:hAnsi="Times New Roman"/>
          <w:b/>
          <w:bCs/>
        </w:rPr>
        <w:t>Claudia von Boch</w:t>
      </w:r>
      <w:r>
        <w:rPr>
          <w:rFonts w:ascii="Times New Roman" w:hAnsi="Times New Roman"/>
        </w:rPr>
        <w:t xml:space="preserve"> (Canada).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WOMEN’S ART POWER 2025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w:t>
      </w:r>
      <w:r>
        <w:rPr>
          <w:rFonts w:ascii="Times New Roman" w:hAnsi="Times New Roman"/>
        </w:rPr>
        <w:t xml:space="preserve">WEAVING DREAMS, LIVING TIME”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Curated by Dores Sacquegna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From 8 to 21 march 2025 - Palmieri Foundation, Vico Dei Sotterranei, Lecce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Open every day with free entry from 4:30pm to 8:30pm (Mornings by appointment) Tel: +39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349 37 20659 | primopianogallery@gmail.com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https://primopianospecialprojects.com/2025/02/19/weaving-dreams-living-time/ </w:t>
      </w:r>
    </w:p>
    <w:sectPr>
      <w:type w:val="nextPage"/>
      <w:pgSz w:w="12240" w:h="15840"/>
      <w:pgMar w:left="720" w:right="720" w:gutter="0" w:header="0" w:top="720"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LibreOffice/25.2.6.2$Windows_X86_64 LibreOffice_project/729c5bfe710f5eb71ed3bbde9e06a6065e9c6c5d</Application>
  <AppVersion>15.0000</AppVersion>
  <Pages>2</Pages>
  <Words>510</Words>
  <Characters>3064</Characters>
  <CharactersWithSpaces>3574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2025-11-17T21:21:24Z</dcterms:created>
  <dc:creator/>
  <dc:description/>
  <dc:language>en-US</dc:language>
  <cp:lastModifiedBy/>
  <dcterms:modified xsi:type="dcterms:W3CDTF">2025-11-17T21:40:06Z</dcterms:modified>
  <cp:revision>1</cp:revision>
  <dc:subject/>
  <dc:title/>
</cp:coreProperties>
</file>